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59290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2908" w:rsidRPr="00592908">
              <w:rPr>
                <w:b/>
                <w:sz w:val="24"/>
                <w:szCs w:val="24"/>
              </w:rPr>
              <w:t xml:space="preserve">INTERPRETACJE MUZYCZNO-RUCHOWE W PRACY PEDAGOGA </w:t>
            </w:r>
            <w:r w:rsidR="00942F7C">
              <w:rPr>
                <w:b/>
                <w:sz w:val="24"/>
                <w:szCs w:val="24"/>
              </w:rPr>
              <w:t>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393A0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2F7C">
              <w:rPr>
                <w:b/>
                <w:sz w:val="24"/>
                <w:szCs w:val="24"/>
              </w:rPr>
              <w:t>IV</w:t>
            </w:r>
            <w:r w:rsidR="00EA2BC5">
              <w:rPr>
                <w:b/>
                <w:sz w:val="24"/>
                <w:szCs w:val="24"/>
              </w:rPr>
              <w:t>/</w:t>
            </w:r>
            <w:r w:rsidR="00942F7C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92908" w:rsidRPr="00592908" w:rsidRDefault="00592908" w:rsidP="00592908">
            <w:pPr>
              <w:ind w:left="360"/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Prof. dr hab. Ewa Szatan</w:t>
            </w:r>
          </w:p>
          <w:p w:rsidR="00D62D5D" w:rsidRPr="00713AD5" w:rsidRDefault="00D62D5D" w:rsidP="00D62D5D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C55B4" w:rsidRDefault="009C55B4" w:rsidP="000616CD">
            <w:pPr>
              <w:rPr>
                <w:sz w:val="24"/>
                <w:szCs w:val="24"/>
              </w:rPr>
            </w:pPr>
            <w:r w:rsidRPr="009C55B4">
              <w:rPr>
                <w:sz w:val="24"/>
                <w:szCs w:val="24"/>
              </w:rPr>
              <w:t>Mgr Lidia Kęska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Zapoznanie studentów z elementarnymi zasadami tworzenia interpretacji muzyczno-ruchowych. Wykonanie przez studentów interpretacji muzyczno-ruchowej do wybranego utworu muzycznego.</w:t>
            </w:r>
          </w:p>
          <w:p w:rsidR="00D62D5D" w:rsidRPr="000616CD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393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592908">
              <w:rPr>
                <w:sz w:val="24"/>
                <w:szCs w:val="24"/>
              </w:rPr>
              <w:t>otrafi posługiwać się wiedzą teoretyczną z zakresu metod aktywizujących z wykorzystaniem</w:t>
            </w:r>
            <w:r w:rsidR="00393A04">
              <w:rPr>
                <w:sz w:val="24"/>
                <w:szCs w:val="24"/>
              </w:rPr>
              <w:t xml:space="preserve"> muzyki</w:t>
            </w:r>
            <w:r w:rsidRPr="00592908">
              <w:rPr>
                <w:sz w:val="24"/>
                <w:szCs w:val="24"/>
              </w:rPr>
              <w:t>, celem projektowania działań w aspekcie sytuacji dydaktyczno-wychowawczej; potrafi realizować środkami ruchowymi interpretację muzyki wg założeń metody E.Jaques-Dalcroze’a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592908">
              <w:rPr>
                <w:sz w:val="24"/>
                <w:szCs w:val="24"/>
              </w:rPr>
              <w:t>est świadomy swego poziomu wiedzy i umiejętności; wyraża gotowość rozwoju osobistego w zakresie prowadzenia zajęć z wykorzystaniem interpretacji muzyczno-ruchowych.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Cele zajęć oraz zasady ich prowadzenia.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Podstawowa terminologia dotycząca interpretacji muzyki ruchem.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Rytm, metrum, tempo, artykulacja, dynamika i forma jako główne elementy  interpretacji muzyki ruchem. 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Zasady doboru muzyki do interpretacji ruchowych.</w:t>
            </w:r>
          </w:p>
          <w:p w:rsidR="00D62D5D" w:rsidRPr="00454F23" w:rsidRDefault="00592908" w:rsidP="000616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Realizacja interpretacji do wybranego utworu muzycznego (mała forma instrumentalna).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2908" w:rsidRPr="00592908" w:rsidRDefault="00592908" w:rsidP="00592908">
            <w:pPr>
              <w:pStyle w:val="NormalnyWeb"/>
              <w:spacing w:before="0" w:beforeAutospacing="0" w:after="0"/>
              <w:rPr>
                <w:strike/>
              </w:rPr>
            </w:pPr>
            <w:r w:rsidRPr="00592908">
              <w:t xml:space="preserve">Szatan E. </w:t>
            </w:r>
            <w:r w:rsidRPr="00592908">
              <w:rPr>
                <w:i/>
              </w:rPr>
              <w:t xml:space="preserve">O potrzebie  realizacji interpretacji ruchowo-przestrzennych przez dzieci w młodszym wieku szkolnym. </w:t>
            </w:r>
            <w:r w:rsidRPr="00592908">
              <w:t xml:space="preserve">[w:] M.Knapik, W.A.Sacher (red.) </w:t>
            </w:r>
            <w:r w:rsidRPr="00592908">
              <w:rPr>
                <w:i/>
              </w:rPr>
              <w:t xml:space="preserve">Sztuka w edukacji i terapii. </w:t>
            </w:r>
            <w:r w:rsidRPr="00592908">
              <w:t>Impuls , Kraków 2004.</w:t>
            </w:r>
          </w:p>
          <w:p w:rsidR="00592908" w:rsidRPr="00592908" w:rsidRDefault="00592908" w:rsidP="00592908">
            <w:pPr>
              <w:pStyle w:val="Tekstprzypisudolneg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M. Skazińska, </w:t>
            </w:r>
            <w:r w:rsidRPr="00592908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>nterpretacja ruchowa utworów muzycznych jako artystyczny aspekt rytmiki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Zeszyty Naukowe AM w Łodzi, Materiały z 12 sesji, nr XVIII, 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>Łódź, 1989.</w:t>
            </w:r>
          </w:p>
          <w:p w:rsidR="00D62D5D" w:rsidRPr="00592908" w:rsidRDefault="00D62D5D" w:rsidP="00592908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pStyle w:val="NormalnyWeb"/>
              <w:snapToGrid w:val="0"/>
              <w:spacing w:before="0" w:beforeAutospacing="0" w:after="0"/>
              <w:jc w:val="both"/>
              <w:rPr>
                <w:color w:val="FF0000"/>
              </w:rPr>
            </w:pPr>
            <w:r w:rsidRPr="00592908">
              <w:t xml:space="preserve">Podolska B., </w:t>
            </w:r>
            <w:r w:rsidRPr="00592908">
              <w:rPr>
                <w:i/>
              </w:rPr>
              <w:t>Z muzyką w przedszkolu</w:t>
            </w:r>
            <w:r w:rsidRPr="00592908">
              <w:t>, WSiP, Warszawa 1979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Prezentacja multimedialna, ćwiczenia przedmiotowe, słuchanie  i interpretacja ruchowa muzyki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592908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wykonywanie ćwiczeń w pracy zespołowej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592908">
              <w:rPr>
                <w:rFonts w:ascii="Arial Narrow" w:hAnsi="Arial Narrow"/>
                <w:sz w:val="24"/>
                <w:szCs w:val="24"/>
              </w:rPr>
              <w:t>, 02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39070D">
              <w:rPr>
                <w:rFonts w:ascii="Arial Narrow" w:hAnsi="Arial Narrow"/>
                <w:sz w:val="22"/>
                <w:szCs w:val="22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166A1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E607A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1166A1"/>
    <w:rsid w:val="0015202B"/>
    <w:rsid w:val="00292893"/>
    <w:rsid w:val="00346E51"/>
    <w:rsid w:val="0039070D"/>
    <w:rsid w:val="00393A04"/>
    <w:rsid w:val="003A1788"/>
    <w:rsid w:val="003E7A7E"/>
    <w:rsid w:val="00454F23"/>
    <w:rsid w:val="004E08E2"/>
    <w:rsid w:val="00534D91"/>
    <w:rsid w:val="00557127"/>
    <w:rsid w:val="00592908"/>
    <w:rsid w:val="005E607A"/>
    <w:rsid w:val="0063334D"/>
    <w:rsid w:val="006360E0"/>
    <w:rsid w:val="006C7DB2"/>
    <w:rsid w:val="00713AD5"/>
    <w:rsid w:val="00900650"/>
    <w:rsid w:val="00903F80"/>
    <w:rsid w:val="00942F7C"/>
    <w:rsid w:val="00957A29"/>
    <w:rsid w:val="00993744"/>
    <w:rsid w:val="009C55B4"/>
    <w:rsid w:val="00AE5499"/>
    <w:rsid w:val="00B541CB"/>
    <w:rsid w:val="00B65465"/>
    <w:rsid w:val="00C94F3E"/>
    <w:rsid w:val="00CF3D2D"/>
    <w:rsid w:val="00CF598C"/>
    <w:rsid w:val="00D30D27"/>
    <w:rsid w:val="00D62D5D"/>
    <w:rsid w:val="00D76676"/>
    <w:rsid w:val="00D828D1"/>
    <w:rsid w:val="00DB5351"/>
    <w:rsid w:val="00DD301D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2018-12-14T09:42:00Z</dcterms:created>
  <dcterms:modified xsi:type="dcterms:W3CDTF">2018-12-17T00:08:00Z</dcterms:modified>
</cp:coreProperties>
</file>